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CF" w:rsidRDefault="00E056CF" w:rsidP="00E056CF">
      <w:pPr>
        <w:jc w:val="center"/>
      </w:pPr>
      <w:proofErr w:type="spellStart"/>
      <w:r>
        <w:t>Jokecast</w:t>
      </w:r>
      <w:proofErr w:type="spellEnd"/>
      <w:r>
        <w:t xml:space="preserve"> Outcomes</w:t>
      </w:r>
    </w:p>
    <w:p w:rsidR="00E056CF" w:rsidRDefault="00E056CF" w:rsidP="00E056CF">
      <w:r>
        <w:t xml:space="preserve">Complete the following self-assessment on your </w:t>
      </w:r>
      <w:proofErr w:type="spellStart"/>
      <w:r>
        <w:t>Jokecast</w:t>
      </w:r>
      <w:proofErr w:type="spellEnd"/>
      <w:r>
        <w:t xml:space="preserve">. </w:t>
      </w:r>
    </w:p>
    <w:p w:rsidR="00E056CF" w:rsidRDefault="00E056CF" w:rsidP="00E056CF">
      <w:r>
        <w:t xml:space="preserve">I am meeting this outcome:  I can do this independently; I think my </w:t>
      </w:r>
      <w:proofErr w:type="spellStart"/>
      <w:r>
        <w:t>Jokecast</w:t>
      </w:r>
      <w:proofErr w:type="spellEnd"/>
      <w:r>
        <w:t xml:space="preserve"> is a good representation of this outcome.</w:t>
      </w:r>
    </w:p>
    <w:p w:rsidR="00E056CF" w:rsidRDefault="00E056CF" w:rsidP="00E056CF">
      <w:r>
        <w:t xml:space="preserve">I am working towards this outcome:  I still need some help doing this.  I think my </w:t>
      </w:r>
      <w:proofErr w:type="spellStart"/>
      <w:r>
        <w:t>Jokecast</w:t>
      </w:r>
      <w:proofErr w:type="spellEnd"/>
      <w:r>
        <w:t xml:space="preserve"> could use some more work, but it is pretty good.</w:t>
      </w:r>
    </w:p>
    <w:p w:rsidR="00E056CF" w:rsidRDefault="00E056CF" w:rsidP="00E056CF">
      <w:r>
        <w:t xml:space="preserve">I am not yet able to do this outcome:  I don’t know what this outcome means; I can’t do it without help.  My </w:t>
      </w:r>
      <w:proofErr w:type="spellStart"/>
      <w:r>
        <w:t>Jokecast</w:t>
      </w:r>
      <w:proofErr w:type="spellEnd"/>
      <w:r>
        <w:t xml:space="preserve"> doesn’t show evidence that I can do this outcome.</w:t>
      </w:r>
    </w:p>
    <w:p w:rsidR="00E056CF" w:rsidRDefault="00E056CF" w:rsidP="00E056CF"/>
    <w:tbl>
      <w:tblPr>
        <w:tblStyle w:val="TableGrid"/>
        <w:tblW w:w="0" w:type="auto"/>
        <w:tblLook w:val="04A0"/>
      </w:tblPr>
      <w:tblGrid>
        <w:gridCol w:w="5967"/>
        <w:gridCol w:w="1321"/>
        <w:gridCol w:w="1272"/>
        <w:gridCol w:w="1016"/>
      </w:tblGrid>
      <w:tr w:rsidR="00E056CF" w:rsidTr="00E056CF">
        <w:tc>
          <w:tcPr>
            <w:tcW w:w="5967" w:type="dxa"/>
          </w:tcPr>
          <w:p w:rsidR="00E056CF" w:rsidRDefault="00E056CF" w:rsidP="00E40E1C">
            <w:r>
              <w:t>Outcome</w:t>
            </w:r>
          </w:p>
        </w:tc>
        <w:tc>
          <w:tcPr>
            <w:tcW w:w="1321" w:type="dxa"/>
          </w:tcPr>
          <w:p w:rsidR="00E056CF" w:rsidRDefault="00E056CF" w:rsidP="00E40E1C">
            <w:r>
              <w:t>I am meeting this outcome.</w:t>
            </w:r>
          </w:p>
        </w:tc>
        <w:tc>
          <w:tcPr>
            <w:tcW w:w="1272" w:type="dxa"/>
          </w:tcPr>
          <w:p w:rsidR="00E056CF" w:rsidRDefault="00E056CF" w:rsidP="00E40E1C">
            <w:r>
              <w:t>I am working towards this outcome.</w:t>
            </w:r>
          </w:p>
        </w:tc>
        <w:tc>
          <w:tcPr>
            <w:tcW w:w="1016" w:type="dxa"/>
          </w:tcPr>
          <w:p w:rsidR="00E056CF" w:rsidRDefault="00E056CF" w:rsidP="00E40E1C">
            <w:r>
              <w:t>I am not able to do this outcome yet.</w:t>
            </w:r>
          </w:p>
        </w:tc>
      </w:tr>
      <w:tr w:rsidR="00E056CF" w:rsidTr="00E056CF">
        <w:tc>
          <w:tcPr>
            <w:tcW w:w="5967" w:type="dxa"/>
          </w:tcPr>
          <w:p w:rsidR="00E056CF" w:rsidRDefault="00E056CF" w:rsidP="00E40E1C">
            <w:r>
              <w:t>Language</w:t>
            </w:r>
          </w:p>
        </w:tc>
        <w:tc>
          <w:tcPr>
            <w:tcW w:w="1321" w:type="dxa"/>
          </w:tcPr>
          <w:p w:rsidR="00E056CF" w:rsidRDefault="00E056CF" w:rsidP="00E40E1C"/>
        </w:tc>
        <w:tc>
          <w:tcPr>
            <w:tcW w:w="1272" w:type="dxa"/>
          </w:tcPr>
          <w:p w:rsidR="00E056CF" w:rsidRDefault="00E056CF" w:rsidP="00E40E1C"/>
        </w:tc>
        <w:tc>
          <w:tcPr>
            <w:tcW w:w="1016" w:type="dxa"/>
          </w:tcPr>
          <w:p w:rsidR="00E056CF" w:rsidRDefault="00E056CF" w:rsidP="00E40E1C"/>
        </w:tc>
      </w:tr>
      <w:tr w:rsidR="00E056CF" w:rsidTr="00E056CF">
        <w:tc>
          <w:tcPr>
            <w:tcW w:w="5967" w:type="dxa"/>
          </w:tcPr>
          <w:p w:rsidR="00E056CF" w:rsidRDefault="00E056CF" w:rsidP="00E056CF">
            <w:pPr>
              <w:pStyle w:val="ListParagraph"/>
              <w:numPr>
                <w:ilvl w:val="0"/>
                <w:numId w:val="1"/>
              </w:numPr>
            </w:pPr>
            <w:r>
              <w:t xml:space="preserve">Experiment with language for a variety of purposes, such as </w:t>
            </w:r>
            <w:proofErr w:type="spellStart"/>
            <w:r>
              <w:t>humour</w:t>
            </w:r>
            <w:proofErr w:type="spellEnd"/>
            <w:r>
              <w:t>.</w:t>
            </w:r>
          </w:p>
        </w:tc>
        <w:tc>
          <w:tcPr>
            <w:tcW w:w="1321" w:type="dxa"/>
          </w:tcPr>
          <w:p w:rsidR="00E056CF" w:rsidRDefault="00455364" w:rsidP="00E40E1C">
            <w:r>
              <w:t>X</w:t>
            </w:r>
          </w:p>
        </w:tc>
        <w:tc>
          <w:tcPr>
            <w:tcW w:w="1272" w:type="dxa"/>
          </w:tcPr>
          <w:p w:rsidR="00E056CF" w:rsidRDefault="00E056CF" w:rsidP="00E40E1C"/>
        </w:tc>
        <w:tc>
          <w:tcPr>
            <w:tcW w:w="1016" w:type="dxa"/>
          </w:tcPr>
          <w:p w:rsidR="00E056CF" w:rsidRDefault="00E056CF" w:rsidP="00E40E1C"/>
        </w:tc>
      </w:tr>
      <w:tr w:rsidR="00E056CF" w:rsidTr="00E056CF">
        <w:tc>
          <w:tcPr>
            <w:tcW w:w="5967" w:type="dxa"/>
          </w:tcPr>
          <w:p w:rsidR="00E056CF" w:rsidRDefault="00E056CF" w:rsidP="00E40E1C">
            <w:r>
              <w:t>Speaking</w:t>
            </w:r>
          </w:p>
        </w:tc>
        <w:tc>
          <w:tcPr>
            <w:tcW w:w="1321" w:type="dxa"/>
          </w:tcPr>
          <w:p w:rsidR="00E056CF" w:rsidRDefault="00E056CF" w:rsidP="00E40E1C"/>
        </w:tc>
        <w:tc>
          <w:tcPr>
            <w:tcW w:w="1272" w:type="dxa"/>
          </w:tcPr>
          <w:p w:rsidR="00E056CF" w:rsidRDefault="00E056CF" w:rsidP="00E40E1C"/>
        </w:tc>
        <w:tc>
          <w:tcPr>
            <w:tcW w:w="1016" w:type="dxa"/>
          </w:tcPr>
          <w:p w:rsidR="00E056CF" w:rsidRDefault="00E056CF" w:rsidP="00E40E1C"/>
        </w:tc>
      </w:tr>
      <w:tr w:rsidR="00E056CF" w:rsidTr="00E056CF">
        <w:tc>
          <w:tcPr>
            <w:tcW w:w="5967" w:type="dxa"/>
          </w:tcPr>
          <w:p w:rsidR="00E056CF" w:rsidRDefault="00E056CF" w:rsidP="00E056CF">
            <w:r>
              <w:t xml:space="preserve">Use appropriate: </w:t>
            </w:r>
          </w:p>
        </w:tc>
        <w:tc>
          <w:tcPr>
            <w:tcW w:w="1321" w:type="dxa"/>
          </w:tcPr>
          <w:p w:rsidR="00E056CF" w:rsidRDefault="00E056CF" w:rsidP="00E40E1C"/>
        </w:tc>
        <w:tc>
          <w:tcPr>
            <w:tcW w:w="1272" w:type="dxa"/>
          </w:tcPr>
          <w:p w:rsidR="00E056CF" w:rsidRDefault="00E056CF" w:rsidP="00E40E1C"/>
        </w:tc>
        <w:tc>
          <w:tcPr>
            <w:tcW w:w="1016" w:type="dxa"/>
          </w:tcPr>
          <w:p w:rsidR="00E056CF" w:rsidRDefault="00E056CF" w:rsidP="00E40E1C"/>
        </w:tc>
      </w:tr>
      <w:tr w:rsidR="00E056CF" w:rsidTr="00E056CF">
        <w:tc>
          <w:tcPr>
            <w:tcW w:w="5967" w:type="dxa"/>
          </w:tcPr>
          <w:p w:rsidR="00E056CF" w:rsidRDefault="00E056CF" w:rsidP="00E056CF">
            <w:pPr>
              <w:pStyle w:val="ListParagraph"/>
              <w:numPr>
                <w:ilvl w:val="0"/>
                <w:numId w:val="1"/>
              </w:numPr>
            </w:pPr>
            <w:r>
              <w:t>Volume</w:t>
            </w:r>
          </w:p>
        </w:tc>
        <w:tc>
          <w:tcPr>
            <w:tcW w:w="1321" w:type="dxa"/>
          </w:tcPr>
          <w:p w:rsidR="00E056CF" w:rsidRDefault="00455364" w:rsidP="00E40E1C">
            <w:r>
              <w:t>X</w:t>
            </w:r>
          </w:p>
        </w:tc>
        <w:tc>
          <w:tcPr>
            <w:tcW w:w="1272" w:type="dxa"/>
          </w:tcPr>
          <w:p w:rsidR="00E056CF" w:rsidRDefault="00E056CF" w:rsidP="00E40E1C"/>
        </w:tc>
        <w:tc>
          <w:tcPr>
            <w:tcW w:w="1016" w:type="dxa"/>
          </w:tcPr>
          <w:p w:rsidR="00E056CF" w:rsidRDefault="00E056CF" w:rsidP="00E40E1C"/>
        </w:tc>
      </w:tr>
      <w:tr w:rsidR="00E056CF" w:rsidTr="00E056CF">
        <w:tc>
          <w:tcPr>
            <w:tcW w:w="5967" w:type="dxa"/>
          </w:tcPr>
          <w:p w:rsidR="00E056CF" w:rsidRDefault="00E056CF" w:rsidP="00E056CF">
            <w:pPr>
              <w:pStyle w:val="ListParagraph"/>
              <w:numPr>
                <w:ilvl w:val="0"/>
                <w:numId w:val="1"/>
              </w:numPr>
            </w:pPr>
            <w:r>
              <w:t>pauses for effect</w:t>
            </w:r>
          </w:p>
        </w:tc>
        <w:tc>
          <w:tcPr>
            <w:tcW w:w="1321" w:type="dxa"/>
          </w:tcPr>
          <w:p w:rsidR="00E056CF" w:rsidRDefault="00E056CF" w:rsidP="00E40E1C"/>
        </w:tc>
        <w:tc>
          <w:tcPr>
            <w:tcW w:w="1272" w:type="dxa"/>
          </w:tcPr>
          <w:p w:rsidR="00E056CF" w:rsidRDefault="00455364" w:rsidP="00E40E1C">
            <w:r>
              <w:t>X</w:t>
            </w:r>
          </w:p>
        </w:tc>
        <w:tc>
          <w:tcPr>
            <w:tcW w:w="1016" w:type="dxa"/>
          </w:tcPr>
          <w:p w:rsidR="00E056CF" w:rsidRDefault="00E056CF" w:rsidP="00E40E1C"/>
        </w:tc>
      </w:tr>
      <w:tr w:rsidR="00E056CF" w:rsidTr="00E056CF">
        <w:tc>
          <w:tcPr>
            <w:tcW w:w="5967" w:type="dxa"/>
          </w:tcPr>
          <w:p w:rsidR="00E056CF" w:rsidRDefault="00E056CF" w:rsidP="00E056CF">
            <w:pPr>
              <w:pStyle w:val="ListParagraph"/>
              <w:numPr>
                <w:ilvl w:val="0"/>
                <w:numId w:val="1"/>
              </w:numPr>
            </w:pPr>
            <w:r>
              <w:t>intonation (how you say it)</w:t>
            </w:r>
          </w:p>
        </w:tc>
        <w:tc>
          <w:tcPr>
            <w:tcW w:w="1321" w:type="dxa"/>
          </w:tcPr>
          <w:p w:rsidR="00E056CF" w:rsidRDefault="00455364" w:rsidP="00E40E1C">
            <w:r>
              <w:t>X</w:t>
            </w:r>
          </w:p>
        </w:tc>
        <w:tc>
          <w:tcPr>
            <w:tcW w:w="1272" w:type="dxa"/>
          </w:tcPr>
          <w:p w:rsidR="00E056CF" w:rsidRDefault="00E056CF" w:rsidP="00E40E1C"/>
        </w:tc>
        <w:tc>
          <w:tcPr>
            <w:tcW w:w="1016" w:type="dxa"/>
          </w:tcPr>
          <w:p w:rsidR="00E056CF" w:rsidRDefault="00E056CF" w:rsidP="00E40E1C"/>
        </w:tc>
      </w:tr>
      <w:tr w:rsidR="00E056CF" w:rsidTr="00E056CF">
        <w:tc>
          <w:tcPr>
            <w:tcW w:w="5967" w:type="dxa"/>
          </w:tcPr>
          <w:p w:rsidR="00E056CF" w:rsidRDefault="00E056CF" w:rsidP="00E056CF">
            <w:pPr>
              <w:pStyle w:val="ListParagraph"/>
              <w:numPr>
                <w:ilvl w:val="0"/>
                <w:numId w:val="1"/>
              </w:numPr>
            </w:pPr>
            <w:r>
              <w:t xml:space="preserve">pronunciation </w:t>
            </w:r>
          </w:p>
        </w:tc>
        <w:tc>
          <w:tcPr>
            <w:tcW w:w="1321" w:type="dxa"/>
          </w:tcPr>
          <w:p w:rsidR="00E056CF" w:rsidRDefault="00455364" w:rsidP="00E40E1C">
            <w:r>
              <w:t>X</w:t>
            </w:r>
          </w:p>
        </w:tc>
        <w:tc>
          <w:tcPr>
            <w:tcW w:w="1272" w:type="dxa"/>
          </w:tcPr>
          <w:p w:rsidR="00E056CF" w:rsidRDefault="00E056CF" w:rsidP="00E40E1C"/>
        </w:tc>
        <w:tc>
          <w:tcPr>
            <w:tcW w:w="1016" w:type="dxa"/>
          </w:tcPr>
          <w:p w:rsidR="00E056CF" w:rsidRDefault="00E056CF" w:rsidP="00E40E1C"/>
        </w:tc>
      </w:tr>
      <w:tr w:rsidR="00E056CF" w:rsidTr="00E056CF">
        <w:tc>
          <w:tcPr>
            <w:tcW w:w="5967" w:type="dxa"/>
          </w:tcPr>
          <w:p w:rsidR="00E056CF" w:rsidRDefault="00E056CF" w:rsidP="00E40E1C">
            <w:proofErr w:type="spellStart"/>
            <w:r>
              <w:t>LwICT</w:t>
            </w:r>
            <w:proofErr w:type="spellEnd"/>
          </w:p>
        </w:tc>
        <w:tc>
          <w:tcPr>
            <w:tcW w:w="1321" w:type="dxa"/>
          </w:tcPr>
          <w:p w:rsidR="00E056CF" w:rsidRDefault="00E056CF" w:rsidP="00E40E1C"/>
        </w:tc>
        <w:tc>
          <w:tcPr>
            <w:tcW w:w="1272" w:type="dxa"/>
          </w:tcPr>
          <w:p w:rsidR="00E056CF" w:rsidRDefault="00E056CF" w:rsidP="00E40E1C"/>
        </w:tc>
        <w:tc>
          <w:tcPr>
            <w:tcW w:w="1016" w:type="dxa"/>
          </w:tcPr>
          <w:p w:rsidR="00E056CF" w:rsidRDefault="00E056CF" w:rsidP="00E40E1C"/>
        </w:tc>
      </w:tr>
      <w:tr w:rsidR="00E056CF" w:rsidTr="00E056CF">
        <w:tc>
          <w:tcPr>
            <w:tcW w:w="5967" w:type="dxa"/>
          </w:tcPr>
          <w:p w:rsidR="00E056CF" w:rsidRDefault="00E056CF" w:rsidP="00E056CF">
            <w:pPr>
              <w:pStyle w:val="ListParagraph"/>
              <w:numPr>
                <w:ilvl w:val="0"/>
                <w:numId w:val="4"/>
              </w:numPr>
            </w:pPr>
            <w:r>
              <w:t>Use the P-drive (pick up file) to find and copy files into your Z-drive (student file)</w:t>
            </w:r>
          </w:p>
        </w:tc>
        <w:tc>
          <w:tcPr>
            <w:tcW w:w="1321" w:type="dxa"/>
          </w:tcPr>
          <w:p w:rsidR="00E056CF" w:rsidRDefault="00455364" w:rsidP="00E40E1C">
            <w:r>
              <w:t>X</w:t>
            </w:r>
          </w:p>
        </w:tc>
        <w:tc>
          <w:tcPr>
            <w:tcW w:w="1272" w:type="dxa"/>
          </w:tcPr>
          <w:p w:rsidR="00E056CF" w:rsidRDefault="00E056CF" w:rsidP="00E40E1C"/>
        </w:tc>
        <w:tc>
          <w:tcPr>
            <w:tcW w:w="1016" w:type="dxa"/>
          </w:tcPr>
          <w:p w:rsidR="00E056CF" w:rsidRDefault="00E056CF" w:rsidP="00E40E1C"/>
        </w:tc>
      </w:tr>
      <w:tr w:rsidR="00E056CF" w:rsidTr="00E056CF">
        <w:trPr>
          <w:trHeight w:val="359"/>
        </w:trPr>
        <w:tc>
          <w:tcPr>
            <w:tcW w:w="5967" w:type="dxa"/>
          </w:tcPr>
          <w:p w:rsidR="00E056CF" w:rsidRDefault="00E056CF" w:rsidP="00E056CF">
            <w:pPr>
              <w:pStyle w:val="ListParagraph"/>
              <w:numPr>
                <w:ilvl w:val="0"/>
                <w:numId w:val="4"/>
              </w:numPr>
            </w:pPr>
            <w:r>
              <w:t>Insert a sound track from an external source</w:t>
            </w:r>
          </w:p>
        </w:tc>
        <w:tc>
          <w:tcPr>
            <w:tcW w:w="1321" w:type="dxa"/>
          </w:tcPr>
          <w:p w:rsidR="00E056CF" w:rsidRDefault="00455364" w:rsidP="00E40E1C">
            <w:r>
              <w:t>X</w:t>
            </w:r>
          </w:p>
        </w:tc>
        <w:tc>
          <w:tcPr>
            <w:tcW w:w="1272" w:type="dxa"/>
          </w:tcPr>
          <w:p w:rsidR="00E056CF" w:rsidRDefault="00E056CF" w:rsidP="00E40E1C"/>
        </w:tc>
        <w:tc>
          <w:tcPr>
            <w:tcW w:w="1016" w:type="dxa"/>
          </w:tcPr>
          <w:p w:rsidR="00E056CF" w:rsidRDefault="00E056CF" w:rsidP="00E40E1C"/>
        </w:tc>
      </w:tr>
      <w:tr w:rsidR="00E056CF" w:rsidTr="00E056CF">
        <w:tc>
          <w:tcPr>
            <w:tcW w:w="5967" w:type="dxa"/>
          </w:tcPr>
          <w:p w:rsidR="00E056CF" w:rsidRDefault="00E056CF" w:rsidP="00E056CF">
            <w:pPr>
              <w:pStyle w:val="ListParagraph"/>
              <w:numPr>
                <w:ilvl w:val="0"/>
                <w:numId w:val="4"/>
              </w:numPr>
            </w:pPr>
            <w:r>
              <w:t>Use copyright free sounds and music.</w:t>
            </w:r>
          </w:p>
        </w:tc>
        <w:tc>
          <w:tcPr>
            <w:tcW w:w="1321" w:type="dxa"/>
          </w:tcPr>
          <w:p w:rsidR="00E056CF" w:rsidRDefault="00E056CF" w:rsidP="00E40E1C"/>
        </w:tc>
        <w:tc>
          <w:tcPr>
            <w:tcW w:w="1272" w:type="dxa"/>
          </w:tcPr>
          <w:p w:rsidR="00E056CF" w:rsidRDefault="00E056CF" w:rsidP="00E40E1C"/>
        </w:tc>
        <w:tc>
          <w:tcPr>
            <w:tcW w:w="1016" w:type="dxa"/>
          </w:tcPr>
          <w:p w:rsidR="00E056CF" w:rsidRDefault="00E056CF" w:rsidP="00E40E1C"/>
        </w:tc>
      </w:tr>
      <w:tr w:rsidR="00E056CF" w:rsidTr="00E056CF">
        <w:tc>
          <w:tcPr>
            <w:tcW w:w="5967" w:type="dxa"/>
          </w:tcPr>
          <w:p w:rsidR="00E056CF" w:rsidRDefault="00E056CF" w:rsidP="00E056CF">
            <w:pPr>
              <w:pStyle w:val="ListParagraph"/>
              <w:numPr>
                <w:ilvl w:val="0"/>
                <w:numId w:val="2"/>
              </w:numPr>
            </w:pPr>
            <w:r>
              <w:t>Run multiple applications simultaneously and switch between these applications.</w:t>
            </w:r>
          </w:p>
        </w:tc>
        <w:tc>
          <w:tcPr>
            <w:tcW w:w="1321" w:type="dxa"/>
          </w:tcPr>
          <w:p w:rsidR="00E056CF" w:rsidRDefault="00455364" w:rsidP="00E40E1C">
            <w:r>
              <w:t>X</w:t>
            </w:r>
          </w:p>
        </w:tc>
        <w:tc>
          <w:tcPr>
            <w:tcW w:w="1272" w:type="dxa"/>
          </w:tcPr>
          <w:p w:rsidR="00E056CF" w:rsidRDefault="00E056CF" w:rsidP="00E40E1C"/>
        </w:tc>
        <w:tc>
          <w:tcPr>
            <w:tcW w:w="1016" w:type="dxa"/>
          </w:tcPr>
          <w:p w:rsidR="00E056CF" w:rsidRDefault="00E056CF" w:rsidP="00E40E1C"/>
        </w:tc>
      </w:tr>
    </w:tbl>
    <w:p w:rsidR="00E056CF" w:rsidRDefault="00E056CF" w:rsidP="00E056CF"/>
    <w:p w:rsidR="00493660" w:rsidRDefault="00493660"/>
    <w:sectPr w:rsidR="00493660" w:rsidSect="00784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22EB"/>
    <w:multiLevelType w:val="hybridMultilevel"/>
    <w:tmpl w:val="B9F68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31E8F"/>
    <w:multiLevelType w:val="hybridMultilevel"/>
    <w:tmpl w:val="FB64AD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8234EBB"/>
    <w:multiLevelType w:val="hybridMultilevel"/>
    <w:tmpl w:val="0E4A9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6157BF"/>
    <w:multiLevelType w:val="hybridMultilevel"/>
    <w:tmpl w:val="A0569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056CF"/>
    <w:rsid w:val="00455364"/>
    <w:rsid w:val="00493660"/>
    <w:rsid w:val="00784B6E"/>
    <w:rsid w:val="007947CF"/>
    <w:rsid w:val="0092734A"/>
    <w:rsid w:val="00B14398"/>
    <w:rsid w:val="00E05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6CF"/>
    <w:pPr>
      <w:ind w:left="720"/>
      <w:contextualSpacing/>
    </w:pPr>
  </w:style>
  <w:style w:type="table" w:styleId="TableGrid">
    <w:name w:val="Table Grid"/>
    <w:basedOn w:val="TableNormal"/>
    <w:uiPriority w:val="59"/>
    <w:rsid w:val="00E05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939</Characters>
  <Application>Microsoft Office Word</Application>
  <DocSecurity>4</DocSecurity>
  <Lines>7</Lines>
  <Paragraphs>2</Paragraphs>
  <ScaleCrop>false</ScaleCrop>
  <Company>Sunrise School Division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2</cp:revision>
  <dcterms:created xsi:type="dcterms:W3CDTF">2011-10-31T14:24:00Z</dcterms:created>
  <dcterms:modified xsi:type="dcterms:W3CDTF">2011-10-31T14:24:00Z</dcterms:modified>
</cp:coreProperties>
</file>